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CD61CE" w:rsidRPr="002E7221" w:rsidTr="00747A4C">
        <w:trPr>
          <w:trHeight w:val="997"/>
        </w:trPr>
        <w:tc>
          <w:tcPr>
            <w:tcW w:w="4641" w:type="dxa"/>
          </w:tcPr>
          <w:p w:rsidR="00CD61CE" w:rsidRPr="002E7221" w:rsidRDefault="00CD61CE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CD61CE" w:rsidRPr="002E7221" w:rsidRDefault="00CD61CE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4</w:t>
            </w:r>
          </w:p>
          <w:p w:rsidR="00CD61CE" w:rsidRPr="002E7221" w:rsidRDefault="00CD61CE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</w:t>
            </w:r>
            <w:r w:rsidR="000E0396" w:rsidRPr="002E7221">
              <w:rPr>
                <w:sz w:val="28"/>
                <w:szCs w:val="28"/>
              </w:rPr>
              <w:t xml:space="preserve">на 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CD61CE" w:rsidRPr="002E7221" w:rsidRDefault="00CD61CE" w:rsidP="004E700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E7004" w:rsidRPr="002E7221" w:rsidRDefault="004E7004" w:rsidP="004E700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E7004" w:rsidRPr="002E7221" w:rsidRDefault="004E7004" w:rsidP="004E7004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E7221">
        <w:rPr>
          <w:rFonts w:ascii="Times New Roman" w:hAnsi="Times New Roman" w:cs="Times New Roman"/>
          <w:b/>
          <w:bCs/>
          <w:sz w:val="28"/>
          <w:szCs w:val="28"/>
        </w:rPr>
        <w:t>Нормативы отчислений</w:t>
      </w:r>
    </w:p>
    <w:p w:rsidR="004E7004" w:rsidRPr="002E7221" w:rsidRDefault="004E7004" w:rsidP="004E7004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221">
        <w:rPr>
          <w:rFonts w:ascii="Times New Roman" w:hAnsi="Times New Roman" w:cs="Times New Roman"/>
          <w:b/>
          <w:bCs/>
          <w:sz w:val="28"/>
          <w:szCs w:val="28"/>
        </w:rPr>
        <w:t>в бюджеты</w:t>
      </w:r>
      <w:r w:rsidR="00957AF0" w:rsidRPr="002E722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 округов и городских округов </w:t>
      </w:r>
      <w:r w:rsidRPr="002E7221">
        <w:rPr>
          <w:rFonts w:ascii="Times New Roman" w:hAnsi="Times New Roman" w:cs="Times New Roman"/>
          <w:b/>
          <w:bCs/>
          <w:sz w:val="28"/>
          <w:szCs w:val="28"/>
        </w:rPr>
        <w:t xml:space="preserve"> Нижегородской области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E7221">
        <w:rPr>
          <w:rFonts w:ascii="Times New Roman" w:hAnsi="Times New Roman" w:cs="Times New Roman"/>
          <w:b/>
          <w:bCs/>
          <w:sz w:val="28"/>
          <w:szCs w:val="28"/>
        </w:rPr>
        <w:t>инжекторных</w:t>
      </w:r>
      <w:proofErr w:type="spellEnd"/>
      <w:r w:rsidRPr="002E7221">
        <w:rPr>
          <w:rFonts w:ascii="Times New Roman" w:hAnsi="Times New Roman" w:cs="Times New Roman"/>
          <w:b/>
          <w:bCs/>
          <w:sz w:val="28"/>
          <w:szCs w:val="28"/>
        </w:rPr>
        <w:t xml:space="preserve">) двигателей </w:t>
      </w:r>
    </w:p>
    <w:p w:rsidR="004E7004" w:rsidRPr="002E7221" w:rsidRDefault="004E7004" w:rsidP="004E7004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E7004" w:rsidRPr="002E7221" w:rsidRDefault="004E7004" w:rsidP="004E7004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103BB" w:rsidRPr="002E7221" w:rsidRDefault="007103BB" w:rsidP="007103BB">
      <w:pPr>
        <w:spacing w:after="0"/>
        <w:jc w:val="right"/>
        <w:rPr>
          <w:sz w:val="28"/>
        </w:rPr>
      </w:pPr>
      <w:r w:rsidRPr="002E7221">
        <w:t xml:space="preserve"> </w:t>
      </w:r>
      <w:r w:rsidRPr="002E7221">
        <w:rPr>
          <w:sz w:val="28"/>
        </w:rPr>
        <w:t>(в процентах)</w:t>
      </w: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4962"/>
        <w:gridCol w:w="3543"/>
      </w:tblGrid>
      <w:tr w:rsidR="002E7221" w:rsidRPr="002E7221" w:rsidTr="000A3A81">
        <w:trPr>
          <w:trHeight w:val="513"/>
          <w:tblHeader/>
        </w:trPr>
        <w:tc>
          <w:tcPr>
            <w:tcW w:w="582" w:type="dxa"/>
            <w:vAlign w:val="center"/>
          </w:tcPr>
          <w:p w:rsidR="00416120" w:rsidRPr="002E7221" w:rsidRDefault="00416120" w:rsidP="00736E79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kern w:val="0"/>
                <w:szCs w:val="28"/>
              </w:rPr>
              <w:t xml:space="preserve">№ </w:t>
            </w:r>
            <w:proofErr w:type="gramStart"/>
            <w:r w:rsidRPr="002E7221">
              <w:rPr>
                <w:b/>
                <w:kern w:val="0"/>
                <w:szCs w:val="28"/>
              </w:rPr>
              <w:t>п</w:t>
            </w:r>
            <w:proofErr w:type="gramEnd"/>
            <w:r w:rsidRPr="002E7221">
              <w:rPr>
                <w:b/>
                <w:kern w:val="0"/>
                <w:szCs w:val="28"/>
              </w:rPr>
              <w:t>/п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416120" w:rsidRPr="002E7221" w:rsidRDefault="00416120" w:rsidP="00736E79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 xml:space="preserve">Наименование </w:t>
            </w:r>
          </w:p>
          <w:p w:rsidR="00416120" w:rsidRPr="002E7221" w:rsidRDefault="00416120" w:rsidP="00736E79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муниципальных округов и городских округов</w:t>
            </w:r>
          </w:p>
        </w:tc>
        <w:tc>
          <w:tcPr>
            <w:tcW w:w="3543" w:type="dxa"/>
            <w:shd w:val="clear" w:color="000000" w:fill="FFFFFF"/>
            <w:vAlign w:val="center"/>
            <w:hideMark/>
          </w:tcPr>
          <w:p w:rsidR="00416120" w:rsidRPr="002E7221" w:rsidRDefault="00416120" w:rsidP="00736E79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Норматив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2E7221">
              <w:rPr>
                <w:bCs/>
                <w:iCs/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1,7225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2E7221">
              <w:rPr>
                <w:bCs/>
                <w:iCs/>
                <w:sz w:val="28"/>
                <w:szCs w:val="28"/>
              </w:rPr>
              <w:t>Большеболдинский</w:t>
            </w:r>
            <w:proofErr w:type="spellEnd"/>
            <w:r w:rsidRPr="002E7221">
              <w:rPr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0,6477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Большемурашкинский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0,7783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Бутурлинский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0,7014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5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Вадский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0,6900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6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Варнавинский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1,0964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7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Вачский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3,0580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8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 xml:space="preserve">Ветлужский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1,5285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9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 xml:space="preserve">Вознесенский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1,1793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10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 xml:space="preserve">Воротынский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1,4803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 xml:space="preserve">Воскресенский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1,8868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12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Гагинский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0,8663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13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 xml:space="preserve">Володарский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1,3069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14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Дальнеконстантиновский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1,7787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15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Дивеевский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1,2054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16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Княгининский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0,8648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17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Ковернинский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1,8471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18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Краснобаковский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1,4471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19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 xml:space="preserve">Краснооктябрьский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1,6164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20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Лукояновский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1,9134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Лысковский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2,2852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22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1,2501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shd w:val="clear" w:color="000000" w:fill="FFFFFF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23</w:t>
            </w:r>
          </w:p>
        </w:tc>
        <w:tc>
          <w:tcPr>
            <w:tcW w:w="4962" w:type="dxa"/>
            <w:shd w:val="clear" w:color="000000" w:fill="FFFFFF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>город Первомайск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0,8914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24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Перевозский</w:t>
            </w:r>
            <w:proofErr w:type="spellEnd"/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0,5783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lastRenderedPageBreak/>
              <w:t>25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Пильнинский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3,0168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26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Починковский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1,7461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27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>Семеновский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3,3017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28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Сергачский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1,6375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29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Сеченовский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1,1627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30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 xml:space="preserve">Сосновский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1,2270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 xml:space="preserve">Спасский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1,1160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32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 xml:space="preserve">Тонкинский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1,0260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33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Тоншаевский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1,4823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34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Уренский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2,0255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35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>город Чкаловск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2,1762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36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Шарангский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1,0411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37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Шатковский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1,4416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38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>город Шахунья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1,8888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39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2,8892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40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>город Арзамас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3,4806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Балахнинский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1,9054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42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 xml:space="preserve">Богородский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3,6178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43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>город Бор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5,7086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44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>город Выкса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2,2546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45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 xml:space="preserve">Городецкий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4,4453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46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iCs/>
                <w:sz w:val="28"/>
                <w:szCs w:val="28"/>
              </w:rPr>
              <w:t xml:space="preserve">город </w:t>
            </w:r>
            <w:r w:rsidRPr="002E7221">
              <w:rPr>
                <w:bCs/>
                <w:sz w:val="28"/>
                <w:szCs w:val="28"/>
              </w:rPr>
              <w:t>Дзержинск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1,1280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47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proofErr w:type="spellStart"/>
            <w:r w:rsidRPr="002E7221">
              <w:rPr>
                <w:bCs/>
                <w:sz w:val="28"/>
                <w:szCs w:val="28"/>
              </w:rPr>
              <w:t>Кстовский</w:t>
            </w:r>
            <w:proofErr w:type="spellEnd"/>
            <w:r w:rsidRPr="002E72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3,6680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48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>город Кулебаки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1,4768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49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 xml:space="preserve">Павловский 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3,3279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50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>город Нижний Новгород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8,3485</w:t>
            </w:r>
          </w:p>
        </w:tc>
      </w:tr>
      <w:tr w:rsidR="002E7221" w:rsidRPr="002E7221" w:rsidTr="000A3A81">
        <w:trPr>
          <w:trHeight w:val="50"/>
        </w:trPr>
        <w:tc>
          <w:tcPr>
            <w:tcW w:w="582" w:type="dxa"/>
            <w:vAlign w:val="center"/>
          </w:tcPr>
          <w:p w:rsidR="00F53114" w:rsidRPr="002E7221" w:rsidRDefault="00F53114" w:rsidP="00736E7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51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F53114" w:rsidRPr="002E7221" w:rsidRDefault="00F53114" w:rsidP="00736E79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>город Саров</w:t>
            </w:r>
          </w:p>
        </w:tc>
        <w:tc>
          <w:tcPr>
            <w:tcW w:w="3543" w:type="dxa"/>
            <w:shd w:val="clear" w:color="000000" w:fill="FFFFFF"/>
            <w:noWrap/>
            <w:vAlign w:val="center"/>
          </w:tcPr>
          <w:p w:rsidR="00F53114" w:rsidRPr="002E7221" w:rsidRDefault="00F53114" w:rsidP="00863944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0,8397</w:t>
            </w:r>
          </w:p>
        </w:tc>
      </w:tr>
    </w:tbl>
    <w:p w:rsidR="0057173E" w:rsidRPr="002E7221" w:rsidRDefault="0057173E" w:rsidP="00C531AF">
      <w:pPr>
        <w:pStyle w:val="Eiiey"/>
        <w:spacing w:before="0"/>
        <w:ind w:left="0" w:firstLine="0"/>
      </w:pPr>
      <w:bookmarkStart w:id="0" w:name="_GoBack"/>
      <w:bookmarkEnd w:id="0"/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1AF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31AF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8274C-00E2-4E8B-A4D3-96816523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4570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Администратор</cp:lastModifiedBy>
  <cp:revision>190</cp:revision>
  <cp:lastPrinted>2023-10-24T13:42:00Z</cp:lastPrinted>
  <dcterms:created xsi:type="dcterms:W3CDTF">2023-09-29T08:05:00Z</dcterms:created>
  <dcterms:modified xsi:type="dcterms:W3CDTF">2023-10-25T08:20:00Z</dcterms:modified>
</cp:coreProperties>
</file>